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911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37"/>
        <w:gridCol w:w="998"/>
        <w:gridCol w:w="1134"/>
        <w:gridCol w:w="1559"/>
        <w:gridCol w:w="1171"/>
        <w:gridCol w:w="1652"/>
      </w:tblGrid>
      <w:tr w:rsidR="003F635D" w14:paraId="4E6008B7" w14:textId="77777777" w:rsidTr="003D69EE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079EE0" w14:textId="77777777"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修订日期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66A190" w14:textId="77777777"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修订章节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50CEE7" w14:textId="77777777"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页次</w:t>
            </w:r>
          </w:p>
        </w:tc>
        <w:tc>
          <w:tcPr>
            <w:tcW w:w="5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1E5998" w14:textId="77777777"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修订内容摘要</w:t>
            </w:r>
          </w:p>
        </w:tc>
      </w:tr>
      <w:tr w:rsidR="003F635D" w14:paraId="5D8ED898" w14:textId="77777777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3B2EEB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83D06D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DFC463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7DB4D3" w14:textId="13C6409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0B690686" w14:textId="77777777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8262B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D2F7D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3AF85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C14461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5DE94032" w14:textId="77777777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BE884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405BD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D122E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F457A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7431E7AE" w14:textId="77777777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0A710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5F60B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CC6AF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EF45F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146400ED" w14:textId="77777777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1F220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28F77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699E8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B0C4E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71154622" w14:textId="77777777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44FD9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82A2B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76BADE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BAB3E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0BCD99D9" w14:textId="77777777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073AC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267EC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9ABCB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0432B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2A4DF602" w14:textId="77777777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3C969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2A818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79097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2AB9A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192FF388" w14:textId="77777777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BE37403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FE63CEE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EBC45E3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7D1DDA0" w14:textId="77777777"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14:paraId="29791C10" w14:textId="77777777">
        <w:trPr>
          <w:trHeight w:val="652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9E68EB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编制部门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2BE845" w14:textId="77777777" w:rsidR="003F635D" w:rsidRDefault="002F20F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国际设计学院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7A844C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321A4B" w14:textId="77777777" w:rsidR="003F635D" w:rsidRDefault="002F20F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刘侠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27A26A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98E7707" w14:textId="77777777" w:rsidR="003F635D" w:rsidRDefault="002F20F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金亨锡/金晓磊</w:t>
            </w:r>
          </w:p>
        </w:tc>
      </w:tr>
      <w:tr w:rsidR="003F635D" w14:paraId="35434660" w14:textId="77777777">
        <w:trPr>
          <w:trHeight w:val="652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366775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规划质量办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2BBE96" w14:textId="77777777"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3B341D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首席质量官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F4B4281" w14:textId="77777777"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0EF9FEC" w14:textId="77777777" w:rsidR="003F635D" w:rsidRDefault="003F635D"/>
    <w:tbl>
      <w:tblPr>
        <w:tblStyle w:val="a7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3F635D" w14:paraId="5CF82173" w14:textId="77777777">
        <w:trPr>
          <w:trHeight w:val="454"/>
          <w:jc w:val="center"/>
        </w:trPr>
        <w:tc>
          <w:tcPr>
            <w:tcW w:w="991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3D712C7" w14:textId="77777777" w:rsidR="003F635D" w:rsidRDefault="00C14C2E">
            <w:pPr>
              <w:ind w:firstLineChars="100" w:firstLine="24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 放 范 围</w:t>
            </w:r>
          </w:p>
        </w:tc>
      </w:tr>
      <w:tr w:rsidR="003F635D" w14:paraId="291AAD6C" w14:textId="77777777">
        <w:trPr>
          <w:trHeight w:val="454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282BB8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学校办公室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E21FDBF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10624D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人事组织处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97FC9D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C2E84E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56C6EF" w14:textId="77777777" w:rsidR="003F635D" w:rsidRDefault="003F635D">
            <w:pPr>
              <w:jc w:val="distribute"/>
            </w:pPr>
          </w:p>
        </w:tc>
      </w:tr>
      <w:tr w:rsidR="003F635D" w14:paraId="4272F3CA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7BBF9A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9728010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A7CF3D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科研处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8C62070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D75B42" w14:textId="77777777"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对外交流办公室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D49C0A" w14:textId="77777777" w:rsidR="003F635D" w:rsidRDefault="003F635D">
            <w:pPr>
              <w:jc w:val="distribute"/>
            </w:pPr>
          </w:p>
        </w:tc>
      </w:tr>
      <w:tr w:rsidR="003F635D" w14:paraId="371C8D7B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F6326" w14:textId="77777777" w:rsidR="003F635D" w:rsidRDefault="00C14C2E" w:rsidP="00593E36">
            <w:pPr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招生办公室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68B8FAF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13EF1D" w14:textId="77777777" w:rsidR="003F635D" w:rsidRDefault="00C14C2E">
            <w:pPr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规划与质量办公室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EC8EA66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D5341C" w14:textId="77777777" w:rsidR="003F635D" w:rsidRDefault="00C14C2E" w:rsidP="004E3AC2">
            <w:pPr>
              <w:jc w:val="distribute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A3CBC9C" w14:textId="77777777" w:rsidR="003F635D" w:rsidRDefault="003F635D">
            <w:pPr>
              <w:jc w:val="distribute"/>
            </w:pPr>
          </w:p>
        </w:tc>
      </w:tr>
      <w:tr w:rsidR="003F635D" w14:paraId="2DFB7501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6C753C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资产管理处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DA5890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845704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图书馆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0B11F6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BCFE95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校工会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7F6967" w14:textId="77777777" w:rsidR="003F635D" w:rsidRDefault="003F635D">
            <w:pPr>
              <w:jc w:val="distribute"/>
            </w:pPr>
          </w:p>
        </w:tc>
      </w:tr>
      <w:tr w:rsidR="003F635D" w14:paraId="4D1961E6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2C46003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62A412DA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B742523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41C197CA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AE905B0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88BFA98" w14:textId="77777777" w:rsidR="003F635D" w:rsidRDefault="003F635D">
            <w:pPr>
              <w:jc w:val="distribute"/>
            </w:pPr>
          </w:p>
        </w:tc>
      </w:tr>
      <w:tr w:rsidR="003F635D" w14:paraId="51028F3F" w14:textId="77777777">
        <w:trPr>
          <w:trHeight w:val="454"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CD95BC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商学院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F63DB1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A97475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机电学院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E59F72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22A451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新闻传播学院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2069158" w14:textId="77777777" w:rsidR="003F635D" w:rsidRDefault="003F635D">
            <w:pPr>
              <w:jc w:val="distribute"/>
            </w:pPr>
          </w:p>
        </w:tc>
      </w:tr>
      <w:tr w:rsidR="003F635D" w14:paraId="69ACF277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3E3928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艺术设计学院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239922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692E2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信息技术学院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2DA060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6E4629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867114" w14:textId="77777777" w:rsidR="003F635D" w:rsidRDefault="003F635D">
            <w:pPr>
              <w:jc w:val="distribute"/>
            </w:pPr>
          </w:p>
        </w:tc>
      </w:tr>
      <w:tr w:rsidR="003F635D" w14:paraId="21BBD6EF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DEB625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珠宝学院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CFE6708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C38396" w14:textId="77777777" w:rsidR="003F635D" w:rsidRDefault="00C14C2E">
            <w:pPr>
              <w:jc w:val="distribute"/>
            </w:pPr>
            <w:r>
              <w:rPr>
                <w:rFonts w:hint="eastAsia"/>
              </w:rPr>
              <w:t>职业技术学院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59BD7A1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ABEF91" w14:textId="77777777" w:rsidR="003F635D" w:rsidRDefault="00C14C2E">
            <w:pPr>
              <w:jc w:val="distribute"/>
            </w:pPr>
            <w:r>
              <w:rPr>
                <w:rFonts w:hint="eastAsia"/>
                <w:w w:val="90"/>
              </w:rPr>
              <w:t>马克思主义学院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124A5E" w14:textId="77777777" w:rsidR="003F635D" w:rsidRDefault="003F635D">
            <w:pPr>
              <w:jc w:val="distribute"/>
            </w:pPr>
          </w:p>
        </w:tc>
      </w:tr>
      <w:tr w:rsidR="003F635D" w14:paraId="71B00F15" w14:textId="77777777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31600C" w14:textId="77777777"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体育教学部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73E824E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19AAEE" w14:textId="77777777" w:rsidR="003F635D" w:rsidRDefault="00B029D8">
            <w:pPr>
              <w:jc w:val="distribute"/>
            </w:pPr>
            <w:r>
              <w:rPr>
                <w:rFonts w:hint="eastAsia"/>
              </w:rPr>
              <w:t>国际设计学院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7BF0F9A" w14:textId="77777777" w:rsidR="003F635D" w:rsidRDefault="002F20FD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C6680E" w14:textId="77777777"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192A427" w14:textId="77777777" w:rsidR="003F635D" w:rsidRDefault="003F635D">
            <w:pPr>
              <w:jc w:val="distribute"/>
            </w:pPr>
          </w:p>
        </w:tc>
      </w:tr>
    </w:tbl>
    <w:p w14:paraId="0A3F8B33" w14:textId="77777777" w:rsidR="003F635D" w:rsidRDefault="003F635D"/>
    <w:tbl>
      <w:tblPr>
        <w:tblStyle w:val="a7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7434"/>
      </w:tblGrid>
      <w:tr w:rsidR="003F635D" w14:paraId="18C1B7EA" w14:textId="77777777">
        <w:trPr>
          <w:trHeight w:val="851"/>
          <w:jc w:val="center"/>
        </w:trPr>
        <w:tc>
          <w:tcPr>
            <w:tcW w:w="2477" w:type="dxa"/>
            <w:vAlign w:val="center"/>
          </w:tcPr>
          <w:p w14:paraId="42CBD834" w14:textId="77777777"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</w:p>
        </w:tc>
        <w:tc>
          <w:tcPr>
            <w:tcW w:w="7434" w:type="dxa"/>
            <w:vAlign w:val="center"/>
          </w:tcPr>
          <w:p w14:paraId="213210F8" w14:textId="77777777" w:rsidR="003F635D" w:rsidRDefault="00E749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金亨锡</w:t>
            </w:r>
          </w:p>
        </w:tc>
      </w:tr>
    </w:tbl>
    <w:p w14:paraId="5AB939DD" w14:textId="77777777" w:rsidR="00B029D8" w:rsidRDefault="00B029D8" w:rsidP="00B029D8">
      <w:pPr>
        <w:pStyle w:val="4"/>
        <w:spacing w:line="360" w:lineRule="auto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此文件为最新正式文件，此文件复印及印刷后属于非受控文件范畴。</w:t>
      </w:r>
    </w:p>
    <w:p w14:paraId="0EEDB36C" w14:textId="77777777" w:rsidR="003F635D" w:rsidRPr="00B029D8" w:rsidRDefault="003F635D"/>
    <w:p w14:paraId="5008EB6F" w14:textId="77777777" w:rsidR="003F635D" w:rsidRDefault="00C14C2E">
      <w:pPr>
        <w:widowControl/>
        <w:tabs>
          <w:tab w:val="right" w:pos="9921"/>
        </w:tabs>
        <w:jc w:val="left"/>
      </w:pPr>
      <w:r>
        <w:br w:type="page"/>
      </w:r>
      <w:r>
        <w:lastRenderedPageBreak/>
        <w:tab/>
      </w:r>
    </w:p>
    <w:p w14:paraId="013CD9D2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．目的</w:t>
      </w:r>
    </w:p>
    <w:p w14:paraId="167CEE43" w14:textId="3B9B64D8" w:rsidR="001470C9" w:rsidRDefault="00113A1F" w:rsidP="00113A1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13A1F">
        <w:rPr>
          <w:rFonts w:asciiTheme="minorEastAsia" w:hAnsiTheme="minorEastAsia" w:hint="eastAsia"/>
          <w:sz w:val="24"/>
          <w:szCs w:val="24"/>
        </w:rPr>
        <w:t>毕业</w:t>
      </w:r>
      <w:r w:rsidR="000F3159">
        <w:rPr>
          <w:rFonts w:asciiTheme="minorEastAsia" w:hAnsiTheme="minorEastAsia" w:hint="eastAsia"/>
          <w:sz w:val="24"/>
          <w:szCs w:val="24"/>
        </w:rPr>
        <w:t>环节</w:t>
      </w:r>
      <w:r w:rsidRPr="00113A1F">
        <w:rPr>
          <w:rFonts w:asciiTheme="minorEastAsia" w:hAnsiTheme="minorEastAsia" w:hint="eastAsia"/>
          <w:sz w:val="24"/>
          <w:szCs w:val="24"/>
        </w:rPr>
        <w:t>是国际设计学院学生本科阶段，总结4年学习成果，体现专业综合能力的重要环节。是国际设计学院贯彻培养具有国际视野，具备专业能力和领导气质的培养方针的集中体现。不仅如此，毕业工作更是对于毕业生的综合能力和全面素质的客观公正的评价。因此必须认真组织实施。以《上海建桥学院本科毕业设计（论文）工作条例》为依据，特制定本实施细则，予以执行。</w:t>
      </w:r>
    </w:p>
    <w:p w14:paraId="51CD30D2" w14:textId="77777777" w:rsidR="00113A1F" w:rsidRDefault="00113A1F" w:rsidP="00113A1F">
      <w:pPr>
        <w:spacing w:line="360" w:lineRule="auto"/>
        <w:ind w:firstLineChars="200" w:firstLine="480"/>
        <w:rPr>
          <w:sz w:val="24"/>
          <w:szCs w:val="24"/>
        </w:rPr>
      </w:pPr>
    </w:p>
    <w:p w14:paraId="47D6BB46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．适用范围</w:t>
      </w:r>
    </w:p>
    <w:p w14:paraId="13DB3976" w14:textId="77777777" w:rsidR="003F635D" w:rsidRDefault="001F707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国际设计学院</w:t>
      </w:r>
    </w:p>
    <w:p w14:paraId="5C380CDA" w14:textId="77777777"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14:paraId="6D51EEBE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．定义</w:t>
      </w:r>
    </w:p>
    <w:p w14:paraId="7B40F045" w14:textId="77777777" w:rsidR="003F635D" w:rsidRDefault="001470C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无。</w:t>
      </w:r>
    </w:p>
    <w:p w14:paraId="054E9403" w14:textId="77777777"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14:paraId="3290DDD4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．职责</w:t>
      </w:r>
    </w:p>
    <w:p w14:paraId="7A9AE454" w14:textId="77777777" w:rsidR="003F635D" w:rsidRDefault="00C14C2E" w:rsidP="00237D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4.1</w:t>
      </w:r>
      <w:r w:rsidR="00113A1F">
        <w:rPr>
          <w:rFonts w:asciiTheme="minorEastAsia" w:hAnsiTheme="minorEastAsia" w:hint="eastAsia"/>
          <w:sz w:val="24"/>
          <w:szCs w:val="24"/>
        </w:rPr>
        <w:t>学院组织对学生毕业作品进行评审。</w:t>
      </w:r>
      <w:r w:rsidR="00113A1F">
        <w:rPr>
          <w:rFonts w:asciiTheme="minorEastAsia" w:hAnsiTheme="minorEastAsia"/>
          <w:sz w:val="24"/>
          <w:szCs w:val="24"/>
        </w:rPr>
        <w:t xml:space="preserve"> </w:t>
      </w:r>
    </w:p>
    <w:p w14:paraId="23367450" w14:textId="77777777" w:rsidR="003F635D" w:rsidRDefault="00C14C2E" w:rsidP="00237D5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4.2</w:t>
      </w:r>
      <w:r w:rsidR="008E56EB">
        <w:rPr>
          <w:rFonts w:asciiTheme="minorEastAsia" w:hAnsiTheme="minorEastAsia" w:hint="eastAsia"/>
          <w:sz w:val="24"/>
          <w:szCs w:val="24"/>
        </w:rPr>
        <w:t xml:space="preserve"> </w:t>
      </w:r>
      <w:r w:rsidR="00113A1F" w:rsidRPr="00113A1F">
        <w:rPr>
          <w:rFonts w:asciiTheme="minorEastAsia" w:hAnsiTheme="minorEastAsia" w:hint="eastAsia"/>
          <w:sz w:val="24"/>
          <w:szCs w:val="24"/>
        </w:rPr>
        <w:t>根据答辩评审委员会的意见，确定优秀毕业设计（论文）名单，由教学院长签字后，送交教务处。</w:t>
      </w:r>
    </w:p>
    <w:p w14:paraId="7B18D609" w14:textId="77777777" w:rsidR="003F635D" w:rsidRDefault="003F63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02D80139" w14:textId="77777777" w:rsidR="00360D77" w:rsidRPr="00360D77" w:rsidRDefault="00C14C2E" w:rsidP="00360D7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．管理内容</w:t>
      </w:r>
    </w:p>
    <w:p w14:paraId="33B39531" w14:textId="2D483FE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一、毕业具体组成环节与要求</w:t>
      </w:r>
    </w:p>
    <w:p w14:paraId="0B6F3619" w14:textId="47C85716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国际设计学院毕业由三个部分组成。</w:t>
      </w:r>
    </w:p>
    <w:p w14:paraId="447B1787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BD3456">
        <w:rPr>
          <w:rFonts w:asciiTheme="minorEastAsia" w:hAnsiTheme="minorEastAsia" w:hint="eastAsia"/>
          <w:sz w:val="24"/>
          <w:szCs w:val="24"/>
        </w:rPr>
        <w:t>学生毕业作品集</w:t>
      </w:r>
    </w:p>
    <w:p w14:paraId="41426398" w14:textId="77777777" w:rsidR="00BD3456" w:rsidRPr="00BD3456" w:rsidRDefault="00BD3456" w:rsidP="00BD345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要求：作品集内容涵盖整</w:t>
      </w:r>
      <w:r>
        <w:rPr>
          <w:rFonts w:asciiTheme="minorEastAsia" w:hAnsiTheme="minorEastAsia" w:hint="eastAsia"/>
          <w:sz w:val="24"/>
          <w:szCs w:val="24"/>
        </w:rPr>
        <w:t>个四年的设计作品；作品阐述完整，表达清晰；作品集精装，规格自定。</w:t>
      </w:r>
    </w:p>
    <w:p w14:paraId="2AF397FC" w14:textId="5BD8F552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BD3456">
        <w:rPr>
          <w:rFonts w:asciiTheme="minorEastAsia" w:hAnsiTheme="minorEastAsia" w:hint="eastAsia"/>
          <w:sz w:val="24"/>
          <w:szCs w:val="24"/>
        </w:rPr>
        <w:t>毕业展</w:t>
      </w:r>
    </w:p>
    <w:p w14:paraId="5E1A6940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 xml:space="preserve">    要求：所有毕业生必须参加毕业设计作品展。每个毕业生有各自的专属空间，展示风格不局限，展板及展品的尺寸按照当年的展厅条件另行规定。</w:t>
      </w:r>
    </w:p>
    <w:p w14:paraId="364499C3" w14:textId="37A8A544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lastRenderedPageBreak/>
        <w:t>3，毕业评审会</w:t>
      </w:r>
    </w:p>
    <w:p w14:paraId="00CB9BB2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 xml:space="preserve">    要求：公开答辩。每个毕业生准备15分钟演示文档，15分钟自由答辩时间，综合。</w:t>
      </w:r>
    </w:p>
    <w:p w14:paraId="1E20A494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二、教学管理</w:t>
      </w:r>
    </w:p>
    <w:p w14:paraId="65567BFC" w14:textId="63126135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1. 毕业</w:t>
      </w:r>
      <w:r w:rsidR="000F3159">
        <w:rPr>
          <w:rFonts w:asciiTheme="minorEastAsia" w:hAnsiTheme="minorEastAsia" w:hint="eastAsia"/>
          <w:sz w:val="24"/>
          <w:szCs w:val="24"/>
        </w:rPr>
        <w:t>环节</w:t>
      </w:r>
      <w:r w:rsidRPr="00BD3456">
        <w:rPr>
          <w:rFonts w:asciiTheme="minorEastAsia" w:hAnsiTheme="minorEastAsia" w:hint="eastAsia"/>
          <w:sz w:val="24"/>
          <w:szCs w:val="24"/>
        </w:rPr>
        <w:t>的管理工作以学院为主，由主管教学的院长全面负责。</w:t>
      </w:r>
    </w:p>
    <w:p w14:paraId="138091B5" w14:textId="62F3225D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4. 按学籍管理条例规定，对毕业设计成绩不及格的学生，作结业处理，发放结业证书。结业的学生应在规定时间内返校补做毕业设计，并参加答辩。毕业设计成绩合格后，换发毕业证书，授予学士学位。</w:t>
      </w:r>
    </w:p>
    <w:p w14:paraId="46628806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6. 学院办公室，全面负责毕业设计展的筹备工作。</w:t>
      </w:r>
    </w:p>
    <w:p w14:paraId="4D091BA8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三、答辩评审与评分</w:t>
      </w:r>
    </w:p>
    <w:p w14:paraId="7176CED3" w14:textId="1BD3C1BB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1. 每个学生必须参加毕业答辩。国际设计学院成立毕业答辩评审委员会，由教学院长或学术水平较高的教师担任主任。评审委员会成员要求3名</w:t>
      </w:r>
      <w:r w:rsidR="000930A3">
        <w:rPr>
          <w:rFonts w:asciiTheme="minorEastAsia" w:hAnsiTheme="minorEastAsia" w:hint="eastAsia"/>
          <w:sz w:val="24"/>
          <w:szCs w:val="24"/>
        </w:rPr>
        <w:t>及</w:t>
      </w:r>
      <w:r w:rsidRPr="00BD3456">
        <w:rPr>
          <w:rFonts w:asciiTheme="minorEastAsia" w:hAnsiTheme="minorEastAsia" w:hint="eastAsia"/>
          <w:sz w:val="24"/>
          <w:szCs w:val="24"/>
        </w:rPr>
        <w:t>以上，可邀请企业专家、科研院所单位的人员参加。必须有1名外籍专家。答辩评审委员会成员必须具有中级或中级以上技术职称。</w:t>
      </w:r>
    </w:p>
    <w:p w14:paraId="75E969D6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2. 答辩前，组织对每个学生的作品进行答辩文档的制作。</w:t>
      </w:r>
    </w:p>
    <w:p w14:paraId="168E3A3F" w14:textId="03161B71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3. 答辩结束后，答辩评审委员会成员填写《</w:t>
      </w:r>
      <w:r w:rsidR="00F57D37">
        <w:rPr>
          <w:rFonts w:asciiTheme="minorEastAsia" w:hAnsiTheme="minorEastAsia" w:hint="eastAsia"/>
          <w:sz w:val="24"/>
          <w:szCs w:val="24"/>
        </w:rPr>
        <w:t xml:space="preserve">国际设计学院 </w:t>
      </w:r>
      <w:r w:rsidR="00F57D37" w:rsidRPr="00BD3456">
        <w:rPr>
          <w:rFonts w:asciiTheme="minorEastAsia" w:hAnsiTheme="minorEastAsia" w:hint="eastAsia"/>
          <w:sz w:val="24"/>
          <w:szCs w:val="24"/>
        </w:rPr>
        <w:t>评审记录</w:t>
      </w:r>
      <w:r w:rsidRPr="00BD3456">
        <w:rPr>
          <w:rFonts w:asciiTheme="minorEastAsia" w:hAnsiTheme="minorEastAsia" w:hint="eastAsia"/>
          <w:sz w:val="24"/>
          <w:szCs w:val="24"/>
        </w:rPr>
        <w:t>》。</w:t>
      </w:r>
    </w:p>
    <w:p w14:paraId="695D2DF8" w14:textId="4F22971E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4. 由学院汇总，答辩评审委员会填写《</w:t>
      </w:r>
      <w:r w:rsidR="00F57D37" w:rsidRPr="00F57D37">
        <w:rPr>
          <w:rFonts w:asciiTheme="minorEastAsia" w:hAnsiTheme="minorEastAsia" w:hint="eastAsia"/>
          <w:sz w:val="24"/>
          <w:szCs w:val="24"/>
        </w:rPr>
        <w:t>国际设计学院</w:t>
      </w:r>
      <w:r w:rsidR="00F57D37">
        <w:rPr>
          <w:rFonts w:asciiTheme="minorEastAsia" w:hAnsiTheme="minorEastAsia" w:hint="eastAsia"/>
          <w:sz w:val="24"/>
          <w:szCs w:val="24"/>
        </w:rPr>
        <w:t xml:space="preserve"> </w:t>
      </w:r>
      <w:r w:rsidRPr="00BD3456">
        <w:rPr>
          <w:rFonts w:asciiTheme="minorEastAsia" w:hAnsiTheme="minorEastAsia" w:hint="eastAsia"/>
          <w:sz w:val="24"/>
          <w:szCs w:val="24"/>
        </w:rPr>
        <w:t>毕业成绩评定表》，给予学生毕业环节最终成绩。</w:t>
      </w:r>
    </w:p>
    <w:p w14:paraId="36B96DF1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5. 答辩前，答辩评审委员会应制定统一的答辩要求和评分标准。答辩时，除了向学生就课题中的有关问题进行质询外，还应考核学生掌握与课题密切相关的基本理论、基本知识、基本的研究方法以及分析解决实际问题的能力和所付出的工作量。</w:t>
      </w:r>
    </w:p>
    <w:p w14:paraId="02BB9125" w14:textId="192F59D0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6. 答辩小组评定成绩不合格的学生，需参加二次答辩，只有在完成评审记录后，答辩委员会才能填写《</w:t>
      </w:r>
      <w:r w:rsidR="00F57D37" w:rsidRPr="00F57D37">
        <w:rPr>
          <w:rFonts w:asciiTheme="minorEastAsia" w:hAnsiTheme="minorEastAsia" w:hint="eastAsia"/>
          <w:sz w:val="24"/>
          <w:szCs w:val="24"/>
        </w:rPr>
        <w:t>国际设计学院</w:t>
      </w:r>
      <w:r w:rsidR="00F57D37">
        <w:rPr>
          <w:rFonts w:asciiTheme="minorEastAsia" w:hAnsiTheme="minorEastAsia" w:hint="eastAsia"/>
          <w:sz w:val="24"/>
          <w:szCs w:val="24"/>
        </w:rPr>
        <w:t xml:space="preserve"> </w:t>
      </w:r>
      <w:r w:rsidRPr="00BD3456">
        <w:rPr>
          <w:rFonts w:asciiTheme="minorEastAsia" w:hAnsiTheme="minorEastAsia" w:hint="eastAsia"/>
          <w:sz w:val="24"/>
          <w:szCs w:val="24"/>
        </w:rPr>
        <w:t>毕业成绩评定表》，给予学生综合成绩。</w:t>
      </w:r>
    </w:p>
    <w:p w14:paraId="70BBDCB4" w14:textId="75AE7C7E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7.评分按百分制记载。</w:t>
      </w:r>
    </w:p>
    <w:p w14:paraId="720EE24C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00C6696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四、资料保存</w:t>
      </w:r>
    </w:p>
    <w:p w14:paraId="36C84E67" w14:textId="1DCAAF93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学生的毕业</w:t>
      </w:r>
      <w:r w:rsidR="000F3159">
        <w:rPr>
          <w:rFonts w:asciiTheme="minorEastAsia" w:hAnsiTheme="minorEastAsia" w:hint="eastAsia"/>
          <w:sz w:val="24"/>
          <w:szCs w:val="24"/>
        </w:rPr>
        <w:t>环节</w:t>
      </w:r>
      <w:r w:rsidRPr="00BD3456">
        <w:rPr>
          <w:rFonts w:asciiTheme="minorEastAsia" w:hAnsiTheme="minorEastAsia" w:hint="eastAsia"/>
          <w:sz w:val="24"/>
          <w:szCs w:val="24"/>
        </w:rPr>
        <w:t>资料是反映学校人才培养最后一个教学环节的历史真迹，也是我校教学类档案的重要组成部分。归档内容是指所有学生的毕业设计成绩评定资料。由学院、系自行保存，保存期限不低于三年。涉及国家机密的课题应作为一定密级的档案妥为保存。</w:t>
      </w:r>
    </w:p>
    <w:p w14:paraId="3D748AF4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五、推优与总结</w:t>
      </w:r>
    </w:p>
    <w:p w14:paraId="3B037BB2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lastRenderedPageBreak/>
        <w:t>学院根据答辩评审委员会的意见，确定优秀毕业设计（论文）名单，由教学院长签字后，送交教务处。教务处审核汇总后，报主管校长批准并予以公布。被评为校优秀论文者记入学生档案及成绩册。</w:t>
      </w:r>
    </w:p>
    <w:p w14:paraId="0FAD3954" w14:textId="2876DCDC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毕业设计工作结束后，各学院应及时做好总结工作，并在答辩结束后一周内将《毕业成绩汇总表》、《优秀毕业设计（论文）推荐表》送交教务处。</w:t>
      </w:r>
    </w:p>
    <w:p w14:paraId="037D00F2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六、成果处理</w:t>
      </w:r>
    </w:p>
    <w:p w14:paraId="6D99E495" w14:textId="0DCCB922" w:rsid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D3456">
        <w:rPr>
          <w:rFonts w:asciiTheme="minorEastAsia" w:hAnsiTheme="minorEastAsia" w:hint="eastAsia"/>
          <w:sz w:val="24"/>
          <w:szCs w:val="24"/>
        </w:rPr>
        <w:t>毕业</w:t>
      </w:r>
      <w:r w:rsidR="000F3159">
        <w:rPr>
          <w:rFonts w:asciiTheme="minorEastAsia" w:hAnsiTheme="minorEastAsia" w:hint="eastAsia"/>
          <w:sz w:val="24"/>
          <w:szCs w:val="24"/>
        </w:rPr>
        <w:t>环节</w:t>
      </w:r>
      <w:r w:rsidRPr="00BD3456">
        <w:rPr>
          <w:rFonts w:asciiTheme="minorEastAsia" w:hAnsiTheme="minorEastAsia" w:hint="eastAsia"/>
          <w:sz w:val="24"/>
          <w:szCs w:val="24"/>
        </w:rPr>
        <w:t>的发明属于职务发明，其知识产权属于学校。要十分注意发掘毕业设计成果的经济效益，努力使成果尽快转化为生产力，并按有关法规进行成果的有偿服务和转让。</w:t>
      </w:r>
    </w:p>
    <w:p w14:paraId="43E30976" w14:textId="77777777" w:rsidR="00BD3456" w:rsidRPr="00BD3456" w:rsidRDefault="00BD3456" w:rsidP="00BD3456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7EECBE8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．相关文件</w:t>
      </w:r>
    </w:p>
    <w:p w14:paraId="7AA3C3C2" w14:textId="42178E29" w:rsidR="00E7494D" w:rsidRDefault="00F57D37" w:rsidP="00F57D37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F57D37">
        <w:rPr>
          <w:rFonts w:asciiTheme="minorEastAsia" w:hAnsiTheme="minorEastAsia" w:hint="eastAsia"/>
          <w:sz w:val="24"/>
          <w:szCs w:val="24"/>
        </w:rPr>
        <w:t>SJQU-QR-国设-011</w:t>
      </w:r>
      <w:r>
        <w:rPr>
          <w:rFonts w:asciiTheme="minorEastAsia" w:hAnsiTheme="minorEastAsia" w:hint="eastAsia"/>
          <w:sz w:val="24"/>
          <w:szCs w:val="24"/>
        </w:rPr>
        <w:t xml:space="preserve">国际设计学院 </w:t>
      </w:r>
      <w:r w:rsidRPr="00BD3456">
        <w:rPr>
          <w:rFonts w:asciiTheme="minorEastAsia" w:hAnsiTheme="minorEastAsia" w:hint="eastAsia"/>
          <w:sz w:val="24"/>
          <w:szCs w:val="24"/>
        </w:rPr>
        <w:t>评审记录</w:t>
      </w:r>
    </w:p>
    <w:p w14:paraId="4E4AD048" w14:textId="6FA269E2" w:rsidR="00F57D37" w:rsidRDefault="00F57D37" w:rsidP="00F57D37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F57D37">
        <w:rPr>
          <w:rFonts w:asciiTheme="minorEastAsia" w:hAnsiTheme="minorEastAsia" w:hint="eastAsia"/>
          <w:sz w:val="24"/>
          <w:szCs w:val="24"/>
        </w:rPr>
        <w:t>SJQU-QR-国设-012国际设计学院 毕业成绩评定</w:t>
      </w:r>
    </w:p>
    <w:p w14:paraId="7799E302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．相关记录</w:t>
      </w:r>
    </w:p>
    <w:tbl>
      <w:tblPr>
        <w:tblStyle w:val="a7"/>
        <w:tblW w:w="100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545"/>
      </w:tblGrid>
      <w:tr w:rsidR="003F635D" w14:paraId="64308D9A" w14:textId="77777777" w:rsidTr="00E7494D">
        <w:tc>
          <w:tcPr>
            <w:tcW w:w="7508" w:type="dxa"/>
            <w:tcMar>
              <w:left w:w="0" w:type="dxa"/>
            </w:tcMar>
          </w:tcPr>
          <w:p w14:paraId="65A6B58A" w14:textId="77777777" w:rsidR="003F635D" w:rsidRDefault="002E45D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E7494D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14:paraId="478F6C0A" w14:textId="77777777" w:rsidR="003F635D" w:rsidRDefault="003F635D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5B54236" w14:textId="77777777" w:rsidR="003F635D" w:rsidRDefault="003F635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5B9CF5D" w14:textId="77777777"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．附件</w:t>
      </w:r>
    </w:p>
    <w:p w14:paraId="4454C9AC" w14:textId="77777777" w:rsidR="003F635D" w:rsidRDefault="002E45D1">
      <w:pPr>
        <w:spacing w:line="360" w:lineRule="auto"/>
        <w:rPr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E7494D">
        <w:rPr>
          <w:rFonts w:asciiTheme="minorEastAsia" w:hAnsiTheme="minorEastAsia" w:hint="eastAsia"/>
          <w:sz w:val="24"/>
          <w:szCs w:val="24"/>
        </w:rPr>
        <w:t>无</w:t>
      </w:r>
    </w:p>
    <w:sectPr w:rsidR="003F6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13D5" w14:textId="77777777" w:rsidR="00E23D7A" w:rsidRDefault="00E23D7A">
      <w:r>
        <w:separator/>
      </w:r>
    </w:p>
  </w:endnote>
  <w:endnote w:type="continuationSeparator" w:id="0">
    <w:p w14:paraId="11B257E5" w14:textId="77777777" w:rsidR="00E23D7A" w:rsidRDefault="00E2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7A97" w14:textId="77777777" w:rsidR="00504149" w:rsidRDefault="005041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8BF" w14:textId="77777777" w:rsidR="003F635D" w:rsidRDefault="00C14C2E">
    <w:pPr>
      <w:pStyle w:val="a3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24EA1A" wp14:editId="7435985F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29A667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3.4pt" to="496.05pt,-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CgC0wEAANkDAAAOAAAAZHJzL2Uyb0RvYy54bWysU82O0zAQviPxDpbv1GlRVyhquoet4IKg&#13;&#10;4ucBvM64sfCfbNOkL8ELIHGDE0fuvA27j8HYSbMIEEKIy8Seme+b+caTzeVgNDlCiMrZhi4XFSVg&#13;&#10;hWuVPTT09avHDx5REhO3LdfOQkNPEOnl9v69Te9rWLnO6RYCQRIb6943tEvJ14xF0YHhceE8WAxK&#13;&#10;FwxPeA0H1gbeI7vRbFVVF6x3ofXBCYgRvbsxSLeFX0oQ6bmUERLRDcXeUrGh2Ots2XbD60PgvlNi&#13;&#10;aoP/QxeGK4tFZ6odT5y8DeoXKqNEcNHJtBDOMCelElA0oJpl9ZOalx33ULTgcKKfxxT/H614dtwH&#13;&#10;otqGriix3OAT3bz/8u3dx9uvH9DefP5EVnlIvY815l7ZfZhu0e9DVjzIYPIXtZChDPY0DxaGRAQ6&#13;&#10;Lx5W6/Ua5y/OMXYH9CGmJ+AMyYeGamWzZl7z49OYsBimnlOyW9tss2fHY0eOHF+2xVPuElNzmOVu&#13;&#10;x/7KKZ00jNAXIFEsdrQsJcqawZUOE82b5cyCmRkildYzqPozaMrNMCir97fAObtUdDbNQKOsC7+r&#13;&#10;moZzq3LMP6setWbZ1649ldcq48D9KfOZdj0v6I/3Ar/7I7ffAQAA//8DAFBLAwQUAAYACAAAACEA&#13;&#10;5uqS9t8AAAAMAQAADwAAAGRycy9kb3ducmV2LnhtbExPTU/DMAy9I/EfIiNx29LtUNGu6YSYdgAu&#13;&#10;0CFxzRqv7dY4VZNsHb8eIw5wsWU/+30U68n24oyj7xwpWMwTEEi1Mx01Cj5229kDCB80Gd07QgVX&#13;&#10;9LAub28KnRt3oXc8V6ERTEI+1wraEIZcSl+3aLWfuwGJsYMbrQ48jo00o74wue3lMklSaXVHrNDq&#13;&#10;AZ9arE9VtAriKb6+PL9tPlOXZFW7237FazwqdX83bVZcHlcgAk7h7wN+MrB/KNnY3kUyXvQKZhkf&#13;&#10;cks5BcNZtlyA2P8uZFnI/yHKbwAAAP//AwBQSwECLQAUAAYACAAAACEAtoM4kv4AAADhAQAAEwAA&#13;&#10;AAAAAAAAAAAAAAAAAAAAW0NvbnRlbnRfVHlwZXNdLnhtbFBLAQItABQABgAIAAAAIQA4/SH/1gAA&#13;&#10;AJQBAAALAAAAAAAAAAAAAAAAAC8BAABfcmVscy8ucmVsc1BLAQItABQABgAIAAAAIQBKmCgC0wEA&#13;&#10;ANkDAAAOAAAAAAAAAAAAAAAAAC4CAABkcnMvZTJvRG9jLnhtbFBLAQItABQABgAIAAAAIQDm6pL2&#13;&#10;3wAAAAwBAAAPAAAAAAAAAAAAAAAAAC0EAABkcnMvZG93bnJldi54bWxQSwUGAAAAAAQABADzAAAA&#13;&#10;OQUAAAAA&#13;&#10;" strokecolor="black [3200]" strokeweight=".5pt">
              <v:stroke dashstyle="dash" joinstyle="miter"/>
            </v:line>
          </w:pict>
        </mc:Fallback>
      </mc:AlternateContent>
    </w:r>
    <w:r>
      <w:rPr>
        <w:rFonts w:hint="eastAsia"/>
      </w:rPr>
      <w:t xml:space="preserve">This document is the exclusive property of our university and shall not be reproduced or copied or transformed to any other format without prior permission of our university.   </w:t>
    </w:r>
    <w:r>
      <w:rPr>
        <w:rFonts w:hint="eastAsia"/>
      </w:rPr>
      <w:t>本文件为学校专有财产，未经许可，不得复制、翻译或转变成其他形式使用。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B925" w14:textId="77777777" w:rsidR="00504149" w:rsidRDefault="005041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7F61" w14:textId="77777777" w:rsidR="00E23D7A" w:rsidRDefault="00E23D7A">
      <w:r>
        <w:separator/>
      </w:r>
    </w:p>
  </w:footnote>
  <w:footnote w:type="continuationSeparator" w:id="0">
    <w:p w14:paraId="63A3EBAF" w14:textId="77777777" w:rsidR="00E23D7A" w:rsidRDefault="00E2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8B86" w14:textId="77777777" w:rsidR="00504149" w:rsidRDefault="005041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9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673"/>
      <w:gridCol w:w="990"/>
      <w:gridCol w:w="999"/>
      <w:gridCol w:w="982"/>
      <w:gridCol w:w="991"/>
    </w:tblGrid>
    <w:tr w:rsidR="003F635D" w14:paraId="6622BC69" w14:textId="77777777">
      <w:trPr>
        <w:trHeight w:val="462"/>
      </w:trPr>
      <w:tc>
        <w:tcPr>
          <w:tcW w:w="5949" w:type="dxa"/>
          <w:gridSpan w:val="2"/>
          <w:vMerge w:val="restart"/>
          <w:shd w:val="clear" w:color="auto" w:fill="auto"/>
          <w:vAlign w:val="center"/>
        </w:tcPr>
        <w:p w14:paraId="196F36BC" w14:textId="77777777" w:rsidR="003F635D" w:rsidRDefault="00C14C2E">
          <w:pPr>
            <w:pStyle w:val="a5"/>
            <w:pBdr>
              <w:bottom w:val="none" w:sz="0" w:space="0" w:color="auto"/>
            </w:pBdr>
            <w:jc w:val="left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177EF9" wp14:editId="716EBFE4">
                    <wp:simplePos x="0" y="0"/>
                    <wp:positionH relativeFrom="column">
                      <wp:posOffset>2160905</wp:posOffset>
                    </wp:positionH>
                    <wp:positionV relativeFrom="paragraph">
                      <wp:posOffset>88265</wp:posOffset>
                    </wp:positionV>
                    <wp:extent cx="1473200" cy="36639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3200" cy="366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2365CE" w14:textId="77777777" w:rsidR="003F635D" w:rsidRDefault="00C14C2E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w w:val="70"/>
                                    <w:sz w:val="32"/>
                                  </w:rPr>
                                  <w:t>质量管理</w:t>
                                </w:r>
                                <w:r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  <w:t>体系文件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5177EF9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26" type="#_x0000_t202" style="position:absolute;margin-left:170.15pt;margin-top:6.95pt;width:116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KfZdgIAACkFAAAOAAAAZHJzL2Uyb0RvYy54bWysVM1u1DAQviPxDpbvNPuTbumq2WppVYRU&#13;&#10;0YqCOHsdexNhe4zt3WR5AHgDTly481z7HIyd7I8KlyIuydjzzXi++bu4bLUia+F8Daagw5MBJcJw&#13;&#10;KGuzLOiH9zcvXlLiAzMlU2BEQTfC08vZ82cXjZ2KEVSgSuEIOjF+2tiCViHYaZZ5XgnN/AlYYVAp&#13;&#10;wWkW8OiWWelYg961ykaDwSRrwJXWARfe4+11p6Sz5F9KwcOdlF4EogqKsYX0dem7iN9sdsGmS8ds&#13;&#10;VfM+DPYPUWhWG3x07+qaBUZWrv7Dla65Aw8ynHDQGUhZc5E4IJvh4BGbh4pZkbhgcrzdp8n/P7f8&#13;&#10;7frekbosaE6JYRpLtP3+bfvj1/bnV5LH9DTWTxH1YBEX2lfQYpl39x4vI+tWOh3/yIegHhO92SdX&#13;&#10;tIHwaJSfjbFilHDUjSeT8+FZdJMdrK3z4bUATaJQUIfFSzll61sfOugOEh8zcFMrlQqoDGkKOhmf&#13;&#10;DpLBXoPOlYlYkVqhdxMZdZEnKWyUiBhl3gmJqUgE4kVqQnGlHFkzbB/GuTAhcU9+ER1REoN4imGP&#13;&#10;P0T1FOOOx+5lMGFvrGsDLrF/FHb5aRey7PCY8yPeUQztou0rvYByg4V20E2Kt/ymxmrcMh/umcPR&#13;&#10;wALiuIc7/EgFmHXoJUoqcF/+dh/x2LGopaTBUSuo/7xiTlCi3hjs5fNhnsfZTIf89GyEB3esWRxr&#13;&#10;zEpfAZZjiIvF8iRGfFA7UTrQH3ErzOOrqGKG49sFXezEq9AtANwqXMznCYTTaFm4NQ+WR9exOgbm&#13;&#10;qwCyTq0X09Tlpk8fzmNq3n53xIE/PifUYcPNfgMAAP//AwBQSwMEFAAGAAgAAAAhAE4xj4DjAAAA&#13;&#10;DgEAAA8AAABkcnMvZG93bnJldi54bWxMT01PwkAQvZv4HzZj4k22UAEp3RKDIZ5MBCWE27Yduo3d&#13;&#10;2aa7tPXfO570MsnMe/M+0s1oG9Fj52tHCqaTCARS4cqaKgWfH7uHJxA+aCp14wgVfKOHTXZ7k+qk&#13;&#10;dAPtsT+ESrAI+UQrMCG0iZS+MGi1n7gWibGL66wOvHaVLDs9sLht5CyKFtLqmtjB6Ba3Bouvw9Uq&#13;&#10;ONt57i/bYvd27F+H4z4+vZvqpNT93fiy5vG8BhFwDH8f8NuB80PGwXJ3pdKLRkH8GMVMZSBegWDC&#13;&#10;fDnjQ65gOV2AzFL5v0b2AwAA//8DAFBLAQItABQABgAIAAAAIQC2gziS/gAAAOEBAAATAAAAAAAA&#13;&#10;AAAAAAAAAAAAAABbQ29udGVudF9UeXBlc10ueG1sUEsBAi0AFAAGAAgAAAAhADj9If/WAAAAlAEA&#13;&#10;AAsAAAAAAAAAAAAAAAAALwEAAF9yZWxzLy5yZWxzUEsBAi0AFAAGAAgAAAAhALJop9l2AgAAKQUA&#13;&#10;AA4AAAAAAAAAAAAAAAAALgIAAGRycy9lMm9Eb2MueG1sUEsBAi0AFAAGAAgAAAAhAE4xj4DjAAAA&#13;&#10;DgEAAA8AAAAAAAAAAAAAAAAA0AQAAGRycy9kb3ducmV2LnhtbFBLBQYAAAAABAAEAPMAAADgBQAA&#13;&#10;AAA=&#13;&#10;" filled="f" stroked="f" strokeweight=".5pt">
                    <v:textbox>
                      <w:txbxContent>
                        <w:p w14:paraId="472365CE" w14:textId="77777777" w:rsidR="003F635D" w:rsidRDefault="00C14C2E">
                          <w:pPr>
                            <w:jc w:val="center"/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w w:val="70"/>
                              <w:sz w:val="32"/>
                            </w:rPr>
                            <w:t>质量管理</w:t>
                          </w:r>
                          <w:r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  <w:t>体系文件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1"/>
              <w:szCs w:val="21"/>
            </w:rPr>
            <w:drawing>
              <wp:inline distT="0" distB="0" distL="0" distR="0" wp14:anchorId="40C478D3" wp14:editId="4C5C1F2D">
                <wp:extent cx="2052320" cy="539750"/>
                <wp:effectExtent l="0" t="0" r="508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47" t="9247" r="4601" b="106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9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shd w:val="clear" w:color="auto" w:fill="auto"/>
          <w:vAlign w:val="center"/>
        </w:tcPr>
        <w:p w14:paraId="5A939872" w14:textId="77777777" w:rsidR="003F635D" w:rsidRDefault="00C14C2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编号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14:paraId="6B4C388F" w14:textId="77777777" w:rsidR="003F635D" w:rsidRDefault="00C14C2E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SJQU-WI-</w:t>
          </w:r>
          <w:r w:rsidR="002F20FD">
            <w:rPr>
              <w:rFonts w:ascii="宋体" w:eastAsia="宋体" w:hAnsi="宋体" w:hint="eastAsia"/>
              <w:sz w:val="24"/>
              <w:szCs w:val="24"/>
            </w:rPr>
            <w:t>国设</w:t>
          </w:r>
          <w:r>
            <w:rPr>
              <w:rFonts w:hint="eastAsia"/>
              <w:sz w:val="24"/>
              <w:szCs w:val="24"/>
            </w:rPr>
            <w:t>-</w:t>
          </w:r>
          <w:r>
            <w:rPr>
              <w:sz w:val="24"/>
              <w:szCs w:val="24"/>
            </w:rPr>
            <w:t>0</w:t>
          </w:r>
          <w:r w:rsidR="00113A1F">
            <w:rPr>
              <w:rFonts w:hint="eastAsia"/>
              <w:sz w:val="24"/>
              <w:szCs w:val="24"/>
            </w:rPr>
            <w:t>18</w:t>
          </w:r>
        </w:p>
      </w:tc>
    </w:tr>
    <w:tr w:rsidR="003F635D" w14:paraId="2670B7C6" w14:textId="77777777">
      <w:trPr>
        <w:trHeight w:val="462"/>
      </w:trPr>
      <w:tc>
        <w:tcPr>
          <w:tcW w:w="5949" w:type="dxa"/>
          <w:gridSpan w:val="2"/>
          <w:vMerge/>
          <w:shd w:val="clear" w:color="auto" w:fill="auto"/>
          <w:vAlign w:val="center"/>
        </w:tcPr>
        <w:p w14:paraId="5DA2E8BA" w14:textId="77777777" w:rsidR="003F635D" w:rsidRDefault="003F635D">
          <w:pPr>
            <w:pStyle w:val="a5"/>
            <w:pBdr>
              <w:bottom w:val="none" w:sz="0" w:space="0" w:color="auto"/>
            </w:pBdr>
            <w:rPr>
              <w:sz w:val="21"/>
              <w:szCs w:val="21"/>
            </w:rPr>
          </w:pPr>
        </w:p>
      </w:tc>
      <w:tc>
        <w:tcPr>
          <w:tcW w:w="990" w:type="dxa"/>
          <w:shd w:val="clear" w:color="auto" w:fill="auto"/>
          <w:vAlign w:val="center"/>
        </w:tcPr>
        <w:p w14:paraId="4DC70694" w14:textId="77777777" w:rsidR="003F635D" w:rsidRDefault="00C14C2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日期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14:paraId="675441E4" w14:textId="77777777" w:rsidR="003F635D" w:rsidRDefault="002F20FD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201</w:t>
          </w:r>
          <w:r w:rsidR="008E56EB">
            <w:rPr>
              <w:rFonts w:hint="eastAsia"/>
              <w:sz w:val="24"/>
              <w:szCs w:val="24"/>
            </w:rPr>
            <w:t>8</w:t>
          </w:r>
          <w:r>
            <w:rPr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3</w:t>
          </w:r>
          <w:r>
            <w:rPr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10</w:t>
          </w:r>
        </w:p>
      </w:tc>
    </w:tr>
    <w:tr w:rsidR="003F635D" w14:paraId="7AA179BF" w14:textId="77777777">
      <w:trPr>
        <w:trHeight w:val="462"/>
      </w:trPr>
      <w:tc>
        <w:tcPr>
          <w:tcW w:w="1276" w:type="dxa"/>
          <w:shd w:val="clear" w:color="auto" w:fill="auto"/>
          <w:vAlign w:val="center"/>
        </w:tcPr>
        <w:p w14:paraId="4D46E8A4" w14:textId="77777777" w:rsidR="003F635D" w:rsidRDefault="00C14C2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文件名称 </w:t>
          </w:r>
        </w:p>
      </w:tc>
      <w:tc>
        <w:tcPr>
          <w:tcW w:w="4673" w:type="dxa"/>
          <w:shd w:val="clear" w:color="auto" w:fill="auto"/>
          <w:vAlign w:val="center"/>
        </w:tcPr>
        <w:p w14:paraId="3457C0E2" w14:textId="2A076024" w:rsidR="003F635D" w:rsidRDefault="00504149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 w:rsidRPr="00504149">
            <w:rPr>
              <w:rFonts w:asciiTheme="minorEastAsia" w:hAnsiTheme="minorEastAsia" w:hint="eastAsia"/>
              <w:sz w:val="24"/>
              <w:szCs w:val="24"/>
            </w:rPr>
            <w:t>国际设计学院本科毕业</w:t>
          </w:r>
          <w:r w:rsidR="000F3159">
            <w:rPr>
              <w:rFonts w:asciiTheme="minorEastAsia" w:hAnsiTheme="minorEastAsia" w:hint="eastAsia"/>
              <w:sz w:val="24"/>
              <w:szCs w:val="24"/>
            </w:rPr>
            <w:t>环节</w:t>
          </w:r>
          <w:r w:rsidRPr="00504149">
            <w:rPr>
              <w:rFonts w:asciiTheme="minorEastAsia" w:hAnsiTheme="minorEastAsia" w:hint="eastAsia"/>
              <w:sz w:val="24"/>
              <w:szCs w:val="24"/>
            </w:rPr>
            <w:t>工作管理实施</w:t>
          </w:r>
          <w:r w:rsidR="005B1107">
            <w:rPr>
              <w:rFonts w:asciiTheme="minorEastAsia" w:hAnsiTheme="minorEastAsia" w:hint="eastAsia"/>
              <w:sz w:val="24"/>
              <w:szCs w:val="24"/>
            </w:rPr>
            <w:t>办法</w:t>
          </w:r>
        </w:p>
      </w:tc>
      <w:tc>
        <w:tcPr>
          <w:tcW w:w="990" w:type="dxa"/>
          <w:shd w:val="clear" w:color="auto" w:fill="auto"/>
          <w:vAlign w:val="center"/>
        </w:tcPr>
        <w:p w14:paraId="258F67C2" w14:textId="77777777" w:rsidR="003F635D" w:rsidRDefault="00C14C2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页次 </w:t>
          </w:r>
        </w:p>
      </w:tc>
      <w:tc>
        <w:tcPr>
          <w:tcW w:w="999" w:type="dxa"/>
          <w:shd w:val="clear" w:color="auto" w:fill="auto"/>
          <w:vAlign w:val="center"/>
        </w:tcPr>
        <w:p w14:paraId="098C4629" w14:textId="77777777" w:rsidR="003F635D" w:rsidRDefault="00C14C2E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PAGE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504149" w:rsidRPr="00504149">
            <w:rPr>
              <w:bCs/>
              <w:noProof/>
              <w:sz w:val="24"/>
              <w:szCs w:val="24"/>
              <w:lang w:val="zh-CN"/>
            </w:rPr>
            <w:t>1</w:t>
          </w:r>
          <w:r>
            <w:rPr>
              <w:bCs/>
              <w:sz w:val="24"/>
              <w:szCs w:val="24"/>
            </w:rPr>
            <w:fldChar w:fldCharType="end"/>
          </w:r>
          <w:r>
            <w:rPr>
              <w:sz w:val="24"/>
              <w:szCs w:val="24"/>
              <w:lang w:val="zh-CN"/>
            </w:rPr>
            <w:t xml:space="preserve"> / </w:t>
          </w: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NUMPAGES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504149" w:rsidRPr="00504149">
            <w:rPr>
              <w:bCs/>
              <w:noProof/>
              <w:sz w:val="24"/>
              <w:szCs w:val="24"/>
              <w:lang w:val="zh-CN"/>
            </w:rPr>
            <w:t>4</w:t>
          </w:r>
          <w:r>
            <w:rPr>
              <w:bCs/>
              <w:sz w:val="24"/>
              <w:szCs w:val="24"/>
            </w:rPr>
            <w:fldChar w:fldCharType="end"/>
          </w:r>
        </w:p>
      </w:tc>
      <w:tc>
        <w:tcPr>
          <w:tcW w:w="982" w:type="dxa"/>
          <w:shd w:val="clear" w:color="auto" w:fill="auto"/>
          <w:vAlign w:val="center"/>
        </w:tcPr>
        <w:p w14:paraId="656C4DB6" w14:textId="77777777" w:rsidR="003F635D" w:rsidRDefault="00C14C2E">
          <w:pPr>
            <w:pStyle w:val="a5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版次 </w:t>
          </w:r>
        </w:p>
      </w:tc>
      <w:tc>
        <w:tcPr>
          <w:tcW w:w="991" w:type="dxa"/>
          <w:shd w:val="clear" w:color="auto" w:fill="auto"/>
          <w:vAlign w:val="center"/>
        </w:tcPr>
        <w:p w14:paraId="06EE2F83" w14:textId="77777777" w:rsidR="003F635D" w:rsidRDefault="00C14C2E">
          <w:pPr>
            <w:pStyle w:val="a5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A0</w:t>
          </w:r>
        </w:p>
      </w:tc>
    </w:tr>
  </w:tbl>
  <w:p w14:paraId="1FC88754" w14:textId="77777777" w:rsidR="003F635D" w:rsidRDefault="003F635D">
    <w:pPr>
      <w:pStyle w:val="a5"/>
      <w:pBdr>
        <w:bottom w:val="single" w:sz="6" w:space="0" w:color="auto"/>
      </w:pBdr>
      <w:rPr>
        <w:sz w:val="4"/>
      </w:rPr>
    </w:pPr>
  </w:p>
  <w:p w14:paraId="6AFC6D91" w14:textId="77777777" w:rsidR="00271CAB" w:rsidRDefault="00271C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E6A6" w14:textId="77777777" w:rsidR="00504149" w:rsidRDefault="005041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41"/>
    <w:rsid w:val="0001314E"/>
    <w:rsid w:val="00021E2D"/>
    <w:rsid w:val="00035D90"/>
    <w:rsid w:val="00053B46"/>
    <w:rsid w:val="000930A3"/>
    <w:rsid w:val="000C6410"/>
    <w:rsid w:val="000D0E4C"/>
    <w:rsid w:val="000F3159"/>
    <w:rsid w:val="00106A60"/>
    <w:rsid w:val="00113A1F"/>
    <w:rsid w:val="001470C9"/>
    <w:rsid w:val="001F7074"/>
    <w:rsid w:val="00237D5A"/>
    <w:rsid w:val="002473DB"/>
    <w:rsid w:val="00271CAB"/>
    <w:rsid w:val="002917CE"/>
    <w:rsid w:val="002D0ECC"/>
    <w:rsid w:val="002D5130"/>
    <w:rsid w:val="002E45D1"/>
    <w:rsid w:val="002F20FD"/>
    <w:rsid w:val="003225FE"/>
    <w:rsid w:val="00325536"/>
    <w:rsid w:val="00327199"/>
    <w:rsid w:val="00360D77"/>
    <w:rsid w:val="003A660F"/>
    <w:rsid w:val="003D69EE"/>
    <w:rsid w:val="003F635D"/>
    <w:rsid w:val="004358EA"/>
    <w:rsid w:val="0046652A"/>
    <w:rsid w:val="004A4838"/>
    <w:rsid w:val="004A7A7E"/>
    <w:rsid w:val="004E3AC2"/>
    <w:rsid w:val="00504149"/>
    <w:rsid w:val="005355C8"/>
    <w:rsid w:val="00593E36"/>
    <w:rsid w:val="005A51C6"/>
    <w:rsid w:val="005B1107"/>
    <w:rsid w:val="005D5676"/>
    <w:rsid w:val="00607E3C"/>
    <w:rsid w:val="00691636"/>
    <w:rsid w:val="006A4FEE"/>
    <w:rsid w:val="006E2458"/>
    <w:rsid w:val="00702DE3"/>
    <w:rsid w:val="007418D6"/>
    <w:rsid w:val="00762BF0"/>
    <w:rsid w:val="00782C54"/>
    <w:rsid w:val="00790180"/>
    <w:rsid w:val="007D4C6F"/>
    <w:rsid w:val="00840351"/>
    <w:rsid w:val="00866B55"/>
    <w:rsid w:val="008C3A9E"/>
    <w:rsid w:val="008E56EB"/>
    <w:rsid w:val="008E7280"/>
    <w:rsid w:val="008F44C7"/>
    <w:rsid w:val="008F630A"/>
    <w:rsid w:val="009656FF"/>
    <w:rsid w:val="00967166"/>
    <w:rsid w:val="00977CED"/>
    <w:rsid w:val="00990A95"/>
    <w:rsid w:val="009D0E27"/>
    <w:rsid w:val="009D1996"/>
    <w:rsid w:val="009F113A"/>
    <w:rsid w:val="00A005D3"/>
    <w:rsid w:val="00A200C1"/>
    <w:rsid w:val="00A3402E"/>
    <w:rsid w:val="00A40B41"/>
    <w:rsid w:val="00A5764A"/>
    <w:rsid w:val="00A9222A"/>
    <w:rsid w:val="00AA3E54"/>
    <w:rsid w:val="00AC0597"/>
    <w:rsid w:val="00B012AF"/>
    <w:rsid w:val="00B029D8"/>
    <w:rsid w:val="00B134FA"/>
    <w:rsid w:val="00B32C66"/>
    <w:rsid w:val="00B55387"/>
    <w:rsid w:val="00BB09F2"/>
    <w:rsid w:val="00BB6541"/>
    <w:rsid w:val="00BC671B"/>
    <w:rsid w:val="00BD3456"/>
    <w:rsid w:val="00BE2D64"/>
    <w:rsid w:val="00C14C2E"/>
    <w:rsid w:val="00C15D76"/>
    <w:rsid w:val="00C81861"/>
    <w:rsid w:val="00CC3DFB"/>
    <w:rsid w:val="00CE595C"/>
    <w:rsid w:val="00D8291B"/>
    <w:rsid w:val="00D9404A"/>
    <w:rsid w:val="00DB0074"/>
    <w:rsid w:val="00DC0AC8"/>
    <w:rsid w:val="00DE00CB"/>
    <w:rsid w:val="00DE5FFE"/>
    <w:rsid w:val="00DF347A"/>
    <w:rsid w:val="00E12089"/>
    <w:rsid w:val="00E1454E"/>
    <w:rsid w:val="00E23D7A"/>
    <w:rsid w:val="00E35FC0"/>
    <w:rsid w:val="00E43A99"/>
    <w:rsid w:val="00E534D7"/>
    <w:rsid w:val="00E7145D"/>
    <w:rsid w:val="00E742A9"/>
    <w:rsid w:val="00E7494D"/>
    <w:rsid w:val="00EA494B"/>
    <w:rsid w:val="00F06958"/>
    <w:rsid w:val="00F52AFA"/>
    <w:rsid w:val="00F57D37"/>
    <w:rsid w:val="00F85480"/>
    <w:rsid w:val="00F860A5"/>
    <w:rsid w:val="00FA20F1"/>
    <w:rsid w:val="00FA39E1"/>
    <w:rsid w:val="00FE6F00"/>
    <w:rsid w:val="00FF2F0E"/>
    <w:rsid w:val="4C590044"/>
    <w:rsid w:val="669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4CEAB"/>
  <w15:docId w15:val="{7A1B1291-2795-7C48-A115-5E9E5AAC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8548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85480"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B029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D0703-2BB6-4614-AF06-11DFB250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H8009</cp:lastModifiedBy>
  <cp:revision>4</cp:revision>
  <cp:lastPrinted>2020-06-09T05:25:00Z</cp:lastPrinted>
  <dcterms:created xsi:type="dcterms:W3CDTF">2020-10-15T03:42:00Z</dcterms:created>
  <dcterms:modified xsi:type="dcterms:W3CDTF">2020-10-15T05:00:00Z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